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D42" w:rsidRPr="00291D42" w:rsidRDefault="00614C60" w:rsidP="00291D42">
      <w:pPr>
        <w:widowControl/>
        <w:spacing w:before="100" w:beforeAutospacing="1" w:after="100" w:afterAutospacing="1" w:line="600" w:lineRule="exact"/>
        <w:jc w:val="center"/>
        <w:rPr>
          <w:rFonts w:ascii="微软雅黑" w:eastAsia="微软雅黑" w:hAnsi="微软雅黑" w:cs="宋体"/>
          <w:b/>
          <w:bCs/>
          <w:color w:val="7030A0"/>
          <w:kern w:val="0"/>
          <w:sz w:val="40"/>
          <w:szCs w:val="40"/>
        </w:rPr>
      </w:pPr>
      <w:r w:rsidRPr="00291D42">
        <w:rPr>
          <w:rFonts w:ascii="微软雅黑" w:eastAsia="微软雅黑" w:hAnsi="微软雅黑" w:cs="宋体" w:hint="eastAsia"/>
          <w:b/>
          <w:bCs/>
          <w:color w:val="7030A0"/>
          <w:kern w:val="0"/>
          <w:sz w:val="40"/>
          <w:szCs w:val="40"/>
        </w:rPr>
        <w:t>最高人民法院</w:t>
      </w:r>
    </w:p>
    <w:p w:rsidR="00614C60" w:rsidRPr="00291D42" w:rsidRDefault="00614C60" w:rsidP="00291D42">
      <w:pPr>
        <w:widowControl/>
        <w:spacing w:before="100" w:beforeAutospacing="1" w:after="100" w:afterAutospacing="1" w:line="600" w:lineRule="exact"/>
        <w:jc w:val="center"/>
        <w:rPr>
          <w:rFonts w:ascii="微软雅黑" w:eastAsia="微软雅黑" w:hAnsi="微软雅黑" w:cs="宋体"/>
          <w:color w:val="7030A0"/>
          <w:kern w:val="0"/>
          <w:sz w:val="40"/>
          <w:szCs w:val="40"/>
        </w:rPr>
      </w:pPr>
      <w:r w:rsidRPr="00291D42">
        <w:rPr>
          <w:rFonts w:ascii="微软雅黑" w:eastAsia="微软雅黑" w:hAnsi="微软雅黑" w:cs="宋体" w:hint="eastAsia"/>
          <w:b/>
          <w:bCs/>
          <w:color w:val="7030A0"/>
          <w:kern w:val="0"/>
          <w:sz w:val="40"/>
          <w:szCs w:val="40"/>
        </w:rPr>
        <w:t>关于人民法院办理执行异议和复议案件若干问题的规定</w:t>
      </w:r>
    </w:p>
    <w:p w:rsidR="00291D42" w:rsidRDefault="00614C60" w:rsidP="00614C60">
      <w:pPr>
        <w:widowControl/>
        <w:spacing w:line="300" w:lineRule="exact"/>
        <w:jc w:val="center"/>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（2014年12月29日最高人民法院审判委员会第1638次会议通过）</w:t>
      </w:r>
    </w:p>
    <w:p w:rsidR="00291D42" w:rsidRDefault="00291D42" w:rsidP="00614C60">
      <w:pPr>
        <w:widowControl/>
        <w:spacing w:line="300" w:lineRule="exact"/>
        <w:jc w:val="center"/>
        <w:rPr>
          <w:rFonts w:asciiTheme="minorEastAsia" w:hAnsiTheme="minorEastAsia" w:cs="宋体"/>
          <w:color w:val="444444"/>
          <w:kern w:val="0"/>
          <w:sz w:val="22"/>
        </w:rPr>
      </w:pPr>
    </w:p>
    <w:p w:rsidR="00614C60" w:rsidRPr="00614C60" w:rsidRDefault="00614C60" w:rsidP="00614C60">
      <w:pPr>
        <w:widowControl/>
        <w:spacing w:line="300" w:lineRule="exact"/>
        <w:jc w:val="center"/>
        <w:rPr>
          <w:rFonts w:asciiTheme="minorEastAsia" w:hAnsiTheme="minorEastAsia" w:cs="宋体"/>
          <w:color w:val="444444"/>
          <w:kern w:val="0"/>
          <w:sz w:val="24"/>
          <w:szCs w:val="24"/>
        </w:rPr>
      </w:pPr>
      <w:r w:rsidRPr="00614C60">
        <w:rPr>
          <w:rFonts w:asciiTheme="minorEastAsia" w:hAnsiTheme="minorEastAsia" w:cs="宋体" w:hint="eastAsia"/>
          <w:color w:val="444444"/>
          <w:kern w:val="0"/>
          <w:sz w:val="22"/>
        </w:rPr>
        <w:t>法释〔2015〕10号</w:t>
      </w:r>
      <w:r w:rsidR="00B85BCA">
        <w:rPr>
          <w:rFonts w:asciiTheme="minorEastAsia" w:hAnsiTheme="minorEastAsia" w:cs="宋体"/>
          <w:color w:val="444444"/>
          <w:kern w:val="0"/>
          <w:sz w:val="24"/>
          <w:szCs w:val="24"/>
        </w:rPr>
        <w:pict>
          <v:rect id="_x0000_i1025" style="width:0;height:0" o:hralign="center" o:hrstd="t" o:hrnoshade="t" o:hr="t" fillcolor="#a0a0a0" stroked="f"/>
        </w:pict>
      </w:r>
    </w:p>
    <w:p w:rsidR="00614C60" w:rsidRDefault="00614C60" w:rsidP="00614C60">
      <w:pPr>
        <w:widowControl/>
        <w:spacing w:line="300" w:lineRule="exact"/>
        <w:jc w:val="left"/>
        <w:rPr>
          <w:rFonts w:asciiTheme="minorEastAsia" w:hAnsiTheme="minorEastAsia" w:cs="宋体"/>
          <w:color w:val="444444"/>
          <w:kern w:val="0"/>
          <w:sz w:val="20"/>
          <w:szCs w:val="20"/>
        </w:rPr>
      </w:pP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xml:space="preserve"> 《最高人民法院关于人民法院办理执行异议和复议案件若干问题的规定》已于2014年12月29日由最高人民法院审判委员会第1638次会议通过，现予公布，自2015年5月5日起施行。</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xml:space="preserve"> </w:t>
      </w:r>
    </w:p>
    <w:p w:rsidR="00614C60" w:rsidRPr="00614C60" w:rsidRDefault="00614C60" w:rsidP="00614C60">
      <w:pPr>
        <w:widowControl/>
        <w:spacing w:line="300" w:lineRule="exact"/>
        <w:jc w:val="right"/>
        <w:rPr>
          <w:rFonts w:asciiTheme="minorEastAsia" w:hAnsiTheme="minorEastAsia" w:cs="宋体"/>
          <w:color w:val="444444"/>
          <w:kern w:val="0"/>
          <w:sz w:val="20"/>
          <w:szCs w:val="20"/>
        </w:rPr>
      </w:pPr>
      <w:r w:rsidRPr="00614C60">
        <w:rPr>
          <w:rFonts w:asciiTheme="minorEastAsia" w:hAnsiTheme="minorEastAsia" w:cs="宋体" w:hint="eastAsia"/>
          <w:color w:val="444444"/>
          <w:kern w:val="0"/>
          <w:sz w:val="20"/>
          <w:szCs w:val="20"/>
        </w:rPr>
        <w:t>最高人民法院</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bookmarkStart w:id="0" w:name="_GoBack"/>
      <w:bookmarkEnd w:id="0"/>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 </w:t>
      </w:r>
      <w:r w:rsidRPr="00614C60">
        <w:rPr>
          <w:rFonts w:asciiTheme="minorEastAsia" w:hAnsiTheme="minorEastAsia" w:cs="宋体" w:hint="eastAsia"/>
          <w:color w:val="444444"/>
          <w:kern w:val="0"/>
          <w:sz w:val="20"/>
          <w:szCs w:val="20"/>
        </w:rPr>
        <w:t>2015年5月5日</w:t>
      </w:r>
    </w:p>
    <w:p w:rsidR="00614C60" w:rsidRPr="00614C60" w:rsidRDefault="00614C60" w:rsidP="00614C60">
      <w:pPr>
        <w:widowControl/>
        <w:spacing w:line="340" w:lineRule="exact"/>
        <w:jc w:val="right"/>
        <w:rPr>
          <w:rFonts w:asciiTheme="minorEastAsia" w:hAnsiTheme="minorEastAsia" w:cs="宋体"/>
          <w:color w:val="444444"/>
          <w:kern w:val="0"/>
          <w:sz w:val="24"/>
          <w:szCs w:val="24"/>
        </w:rPr>
      </w:pPr>
    </w:p>
    <w:p w:rsidR="00614C60" w:rsidRPr="002B7907" w:rsidRDefault="00614C60" w:rsidP="00614C60">
      <w:pPr>
        <w:widowControl/>
        <w:spacing w:line="340" w:lineRule="exact"/>
        <w:rPr>
          <w:rFonts w:asciiTheme="minorEastAsia" w:hAnsiTheme="minorEastAsia" w:cs="宋体"/>
          <w:color w:val="7030A0"/>
          <w:kern w:val="0"/>
          <w:sz w:val="22"/>
        </w:rPr>
      </w:pPr>
      <w:r w:rsidRPr="00614C60">
        <w:rPr>
          <w:rFonts w:asciiTheme="minorEastAsia" w:hAnsiTheme="minorEastAsia" w:cs="宋体" w:hint="eastAsia"/>
          <w:color w:val="7030A0"/>
          <w:kern w:val="0"/>
          <w:sz w:val="22"/>
        </w:rPr>
        <w:t xml:space="preserve">　　为了规范人民法院办理执行异议和复议案件，维护当事人、利害关系</w:t>
      </w:r>
      <w:proofErr w:type="gramStart"/>
      <w:r w:rsidRPr="00614C60">
        <w:rPr>
          <w:rFonts w:asciiTheme="minorEastAsia" w:hAnsiTheme="minorEastAsia" w:cs="宋体" w:hint="eastAsia"/>
          <w:color w:val="7030A0"/>
          <w:kern w:val="0"/>
          <w:sz w:val="22"/>
        </w:rPr>
        <w:t>人和案</w:t>
      </w:r>
      <w:proofErr w:type="gramEnd"/>
      <w:r w:rsidRPr="00614C60">
        <w:rPr>
          <w:rFonts w:asciiTheme="minorEastAsia" w:hAnsiTheme="minorEastAsia" w:cs="宋体" w:hint="eastAsia"/>
          <w:color w:val="7030A0"/>
          <w:kern w:val="0"/>
          <w:sz w:val="22"/>
        </w:rPr>
        <w:t>外人的合法权益，根据民事诉讼法等法律规定，结合人民法院执行工作实际，制定本规定。</w:t>
      </w:r>
    </w:p>
    <w:p w:rsidR="00EE4105" w:rsidRPr="00614C60" w:rsidRDefault="00EE4105" w:rsidP="00614C60">
      <w:pPr>
        <w:widowControl/>
        <w:spacing w:line="340" w:lineRule="exact"/>
        <w:rPr>
          <w:rFonts w:asciiTheme="minorEastAsia" w:hAnsiTheme="minorEastAsia" w:cs="宋体"/>
          <w:color w:val="444444"/>
          <w:kern w:val="0"/>
          <w:sz w:val="22"/>
        </w:rPr>
      </w:pP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第一条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异议人提出执行异议或者复议申请人申请复议，应当向人民法院提交申请书。申请书应当载明具体的异议或者复议请求、事实、理由等内容，并附下列材料：</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（一）异议人或者复议申请人的身份证明；</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（二）相关证据材料；</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（三）送达地址和联系方式。</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执行异议符合民事诉讼法第二百二十五条或者第二百二十七条规定条件的，人民法院应当在</w:t>
      </w:r>
      <w:r w:rsidRPr="00614C60">
        <w:rPr>
          <w:rFonts w:asciiTheme="minorEastAsia" w:hAnsiTheme="minorEastAsia" w:cs="宋体" w:hint="eastAsia"/>
          <w:color w:val="444444"/>
          <w:kern w:val="0"/>
          <w:sz w:val="22"/>
          <w:highlight w:val="yellow"/>
        </w:rPr>
        <w:t>三日内</w:t>
      </w:r>
      <w:r w:rsidRPr="00614C60">
        <w:rPr>
          <w:rFonts w:asciiTheme="minorEastAsia" w:hAnsiTheme="minorEastAsia" w:cs="宋体" w:hint="eastAsia"/>
          <w:color w:val="444444"/>
          <w:kern w:val="0"/>
          <w:sz w:val="22"/>
        </w:rPr>
        <w:t>立案，并在立案后三日内通知异议人和相关当事人。不符合受理条件的，裁定不予受理；立案后发现不符合受理条件的，裁定驳回申请。</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执行异议申请材料不齐备的，人民法院应当一次性告知异议人在</w:t>
      </w:r>
      <w:r w:rsidRPr="00614C60">
        <w:rPr>
          <w:rFonts w:asciiTheme="minorEastAsia" w:hAnsiTheme="minorEastAsia" w:cs="宋体" w:hint="eastAsia"/>
          <w:color w:val="444444"/>
          <w:kern w:val="0"/>
          <w:sz w:val="22"/>
          <w:highlight w:val="yellow"/>
        </w:rPr>
        <w:t>三日内</w:t>
      </w:r>
      <w:r w:rsidRPr="00614C60">
        <w:rPr>
          <w:rFonts w:asciiTheme="minorEastAsia" w:hAnsiTheme="minorEastAsia" w:cs="宋体" w:hint="eastAsia"/>
          <w:color w:val="444444"/>
          <w:kern w:val="0"/>
          <w:sz w:val="22"/>
        </w:rPr>
        <w:t>补足，逾期未补足的，不予受理。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异议人对不予受理或者驳回申请裁定不服的，可以自裁定送达之日起</w:t>
      </w:r>
      <w:r w:rsidRPr="00614C60">
        <w:rPr>
          <w:rFonts w:asciiTheme="minorEastAsia" w:hAnsiTheme="minorEastAsia" w:cs="宋体" w:hint="eastAsia"/>
          <w:color w:val="444444"/>
          <w:kern w:val="0"/>
          <w:sz w:val="22"/>
          <w:highlight w:val="yellow"/>
        </w:rPr>
        <w:t>十日内</w:t>
      </w:r>
      <w:r w:rsidRPr="00614C60">
        <w:rPr>
          <w:rFonts w:asciiTheme="minorEastAsia" w:hAnsiTheme="minorEastAsia" w:cs="宋体" w:hint="eastAsia"/>
          <w:color w:val="444444"/>
          <w:kern w:val="0"/>
          <w:sz w:val="22"/>
        </w:rPr>
        <w:t>向上一级人民法院申请复议。上一级人民法院审查后认为符合受理条件的，应当裁定撤销原裁定，指令执行法院立案或者对执行异议进行审查。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第三条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执行法院收到执行异议后</w:t>
      </w:r>
      <w:r w:rsidRPr="00614C60">
        <w:rPr>
          <w:rFonts w:asciiTheme="minorEastAsia" w:hAnsiTheme="minorEastAsia" w:cs="宋体" w:hint="eastAsia"/>
          <w:color w:val="444444"/>
          <w:kern w:val="0"/>
          <w:sz w:val="22"/>
          <w:highlight w:val="yellow"/>
        </w:rPr>
        <w:t>三日内</w:t>
      </w:r>
      <w:r w:rsidRPr="00614C60">
        <w:rPr>
          <w:rFonts w:asciiTheme="minorEastAsia" w:hAnsiTheme="minorEastAsia" w:cs="宋体" w:hint="eastAsia"/>
          <w:color w:val="444444"/>
          <w:kern w:val="0"/>
          <w:sz w:val="22"/>
        </w:rPr>
        <w:t>既不立案又不</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不予受理裁定，或者受理后无正当理由超过法定期限不</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异议裁定的，异议人可以向上一级人民法院提出异议。上一级人民法院审查后认为理由成立的，应当指令执行法院在</w:t>
      </w:r>
      <w:r w:rsidRPr="00614C60">
        <w:rPr>
          <w:rFonts w:asciiTheme="minorEastAsia" w:hAnsiTheme="minorEastAsia" w:cs="宋体" w:hint="eastAsia"/>
          <w:color w:val="444444"/>
          <w:kern w:val="0"/>
          <w:sz w:val="22"/>
          <w:highlight w:val="yellow"/>
        </w:rPr>
        <w:t>三日内</w:t>
      </w:r>
      <w:r w:rsidRPr="00614C60">
        <w:rPr>
          <w:rFonts w:asciiTheme="minorEastAsia" w:hAnsiTheme="minorEastAsia" w:cs="宋体" w:hint="eastAsia"/>
          <w:color w:val="444444"/>
          <w:kern w:val="0"/>
          <w:sz w:val="22"/>
        </w:rPr>
        <w:t>立案或者在</w:t>
      </w:r>
      <w:r w:rsidRPr="00614C60">
        <w:rPr>
          <w:rFonts w:asciiTheme="minorEastAsia" w:hAnsiTheme="minorEastAsia" w:cs="宋体" w:hint="eastAsia"/>
          <w:color w:val="444444"/>
          <w:kern w:val="0"/>
          <w:sz w:val="22"/>
          <w:highlight w:val="yellow"/>
        </w:rPr>
        <w:t>十五日内</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异议裁定。</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第四条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执行案件被指定执行、提级执行、委托执行后，当事人、利害关系人对原执行法院的执行行为提出异议的，由提出异议时负责该案件执行的人民法院审查处理;受指定或者受委托的人民法院是原执行法院的下级人民法院的，仍由原执行法院审查处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执行案件被指定执行、提级执行、委托执行后，案外人对原执行法院的执行标的提出异议的，参照前款规定处理。</w:t>
      </w:r>
    </w:p>
    <w:p w:rsidR="00614C60" w:rsidRPr="00614C60" w:rsidRDefault="00614C60" w:rsidP="00614C60">
      <w:pPr>
        <w:widowControl/>
        <w:spacing w:line="340" w:lineRule="exact"/>
        <w:rPr>
          <w:rFonts w:asciiTheme="minorEastAsia" w:hAnsiTheme="minorEastAsia" w:cs="宋体"/>
          <w:b/>
          <w:color w:val="444444"/>
          <w:kern w:val="0"/>
          <w:sz w:val="22"/>
        </w:rPr>
      </w:pPr>
      <w:r w:rsidRPr="00614C60">
        <w:rPr>
          <w:rFonts w:asciiTheme="minorEastAsia" w:hAnsiTheme="minorEastAsia" w:cs="宋体" w:hint="eastAsia"/>
          <w:b/>
          <w:color w:val="444444"/>
          <w:kern w:val="0"/>
          <w:sz w:val="22"/>
        </w:rPr>
        <w:t xml:space="preserve">　</w:t>
      </w:r>
      <w:r w:rsidR="000F6EAE">
        <w:rPr>
          <w:rFonts w:asciiTheme="minorEastAsia" w:hAnsiTheme="minorEastAsia" w:cs="宋体" w:hint="eastAsia"/>
          <w:b/>
          <w:color w:val="444444"/>
          <w:kern w:val="0"/>
          <w:sz w:val="22"/>
        </w:rPr>
        <w:t xml:space="preserve">　第五条</w:t>
      </w:r>
      <w:r w:rsidR="00A13EE6">
        <w:rPr>
          <w:rFonts w:asciiTheme="minorEastAsia" w:hAnsiTheme="minorEastAsia" w:cs="宋体" w:hint="eastAsia"/>
          <w:b/>
          <w:color w:val="444444"/>
          <w:kern w:val="0"/>
          <w:sz w:val="22"/>
        </w:rPr>
        <w:t xml:space="preserve"> </w:t>
      </w:r>
      <w:r w:rsidR="000F6EAE">
        <w:rPr>
          <w:rFonts w:asciiTheme="minorEastAsia" w:hAnsiTheme="minorEastAsia" w:cs="宋体" w:hint="eastAsia"/>
          <w:b/>
          <w:color w:val="444444"/>
          <w:kern w:val="0"/>
          <w:sz w:val="22"/>
        </w:rPr>
        <w:t>有下列情形之一的，当事人以外的公民、法人和其他组织，可</w:t>
      </w:r>
      <w:r w:rsidRPr="00614C60">
        <w:rPr>
          <w:rFonts w:asciiTheme="minorEastAsia" w:hAnsiTheme="minorEastAsia" w:cs="宋体" w:hint="eastAsia"/>
          <w:b/>
          <w:color w:val="444444"/>
          <w:kern w:val="0"/>
          <w:sz w:val="22"/>
        </w:rPr>
        <w:t>作为利害关系人提出执行行为异议：</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（一）认为人民法院的执行行为违法，</w:t>
      </w:r>
      <w:proofErr w:type="gramStart"/>
      <w:r w:rsidRPr="00614C60">
        <w:rPr>
          <w:rFonts w:asciiTheme="minorEastAsia" w:hAnsiTheme="minorEastAsia" w:cs="宋体" w:hint="eastAsia"/>
          <w:color w:val="0070C0"/>
          <w:kern w:val="0"/>
          <w:sz w:val="22"/>
        </w:rPr>
        <w:t>妨碍其轮候</w:t>
      </w:r>
      <w:proofErr w:type="gramEnd"/>
      <w:r w:rsidRPr="00614C60">
        <w:rPr>
          <w:rFonts w:asciiTheme="minorEastAsia" w:hAnsiTheme="minorEastAsia" w:cs="宋体" w:hint="eastAsia"/>
          <w:color w:val="0070C0"/>
          <w:kern w:val="0"/>
          <w:sz w:val="22"/>
        </w:rPr>
        <w:t>查封、扣押、冻结的债权受偿的；</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（二）认为人民法院的拍卖措施违法，妨碍其参与公平竞价的；</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（三）认为人民法院的拍卖、变卖或者以物抵债措施违法，侵害其对执行标的</w:t>
      </w:r>
      <w:proofErr w:type="gramStart"/>
      <w:r w:rsidRPr="00614C60">
        <w:rPr>
          <w:rFonts w:asciiTheme="minorEastAsia" w:hAnsiTheme="minorEastAsia" w:cs="宋体" w:hint="eastAsia"/>
          <w:color w:val="0070C0"/>
          <w:kern w:val="0"/>
          <w:sz w:val="22"/>
        </w:rPr>
        <w:t>的</w:t>
      </w:r>
      <w:proofErr w:type="gramEnd"/>
      <w:r w:rsidRPr="00614C60">
        <w:rPr>
          <w:rFonts w:asciiTheme="minorEastAsia" w:hAnsiTheme="minorEastAsia" w:cs="宋体" w:hint="eastAsia"/>
          <w:color w:val="0070C0"/>
          <w:kern w:val="0"/>
          <w:sz w:val="22"/>
        </w:rPr>
        <w:t>优先购买权的；</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（四）认为人民法院要求协助执行的事项超出其协助范围或者违反法律规定的；</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（五）认为其他合法权益受到人民法院违法执行行为侵害的。</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第六条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当事人、利害关系人依照民事诉讼法第二百二十五条规定提出异议的，应当在执行程序终结之前提出，但对终结执行措施提出异议的除外。</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lastRenderedPageBreak/>
        <w:t xml:space="preserve">　　案外人依照民事诉讼法第二百二十七条规定提出异议的，应当在异议指向的执行标的执行终结之前提出；执行标的由当事人受让的，应当在执行程序终结之前提出。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第七条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当事人、利害关系人认为执行过程中或者执行保全、先予执行裁定过程中的下列行为违法提出异议的，人民法院应当依照民事诉讼法第二百二十五条规定进行审查：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（一）查封、扣押、冻结、拍卖、变卖、以物抵债、暂缓执行、中止执行、终结执行等执行措施；</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（二）执行的期间、顺序等应当遵守的法定程序；</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（三）人民法院</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的侵害当事人、利害关系人合法权益的其他行为。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被执行人以债权消灭、丧失强制执行效力等执行依据生效之后的实体事由提出排除执行异议的，人民法院应当参照民事诉讼法第二百二十五条规定进行审查。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除本规定第十九条规定的情形外，被执行人以执行依据生效之前的实体事由提出排除执行异议的，人民法院应当告知其依法申请再审或者通过其他程序解决。</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第八条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案外人基于实体权利既对执行标的提出排除执行异议又作为利害关系人提出执行行为异议的，人民法院应当依照民事诉讼法第二百二十七条规定进行审查。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案外人既基于实体权利对执行标的提出排除执行异议又作为利害关系人提出与实体权利无关的执行行为异议的，人民法院应当分别依照民事诉讼法第二百二十七条和第二百二十五条规定进行审查。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第九条</w:t>
      </w:r>
      <w:r w:rsidR="00A13EE6">
        <w:rPr>
          <w:rFonts w:asciiTheme="minorEastAsia" w:hAnsiTheme="minorEastAsia" w:cs="宋体" w:hint="eastAsia"/>
          <w:color w:val="444444"/>
          <w:kern w:val="0"/>
          <w:sz w:val="22"/>
        </w:rPr>
        <w:t xml:space="preserve"> 被限制出境的人认为对其限制出境错误的，可</w:t>
      </w:r>
      <w:r w:rsidRPr="00614C60">
        <w:rPr>
          <w:rFonts w:asciiTheme="minorEastAsia" w:hAnsiTheme="minorEastAsia" w:cs="宋体" w:hint="eastAsia"/>
          <w:color w:val="444444"/>
          <w:kern w:val="0"/>
          <w:sz w:val="22"/>
        </w:rPr>
        <w:t>自收到限制出境决定之日起十日内向上一级人民法院申请复议。上一级人民法院应当自收到复议申请之日起十五日内</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决定。复议期间，不停止原决定的执行。</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第十条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当事人不服驳回不予执行公证债权文书申请的裁定的，可以自收到裁定之日起十日内向上一级人民法院申请复议。上一级人民法院应当自收到复议申请之日起三十日内审查，理由成立的，裁定撤销原裁定，不予执行该公证债权文书；理由不成立的，裁定驳回复议申请。复议期间，不停止执行。</w:t>
      </w:r>
    </w:p>
    <w:p w:rsidR="00614C60" w:rsidRPr="00614C60" w:rsidRDefault="00614C60" w:rsidP="00614C60">
      <w:pPr>
        <w:widowControl/>
        <w:spacing w:line="340" w:lineRule="exact"/>
        <w:rPr>
          <w:rFonts w:asciiTheme="minorEastAsia" w:hAnsiTheme="minorEastAsia" w:cs="宋体"/>
          <w:color w:val="C00000"/>
          <w:kern w:val="0"/>
          <w:sz w:val="22"/>
        </w:rPr>
      </w:pPr>
      <w:r w:rsidRPr="00614C60">
        <w:rPr>
          <w:rFonts w:asciiTheme="minorEastAsia" w:hAnsiTheme="minorEastAsia" w:cs="宋体" w:hint="eastAsia"/>
          <w:color w:val="C00000"/>
          <w:kern w:val="0"/>
          <w:sz w:val="22"/>
        </w:rPr>
        <w:t xml:space="preserve">　　第十一条</w:t>
      </w:r>
      <w:r w:rsidR="00A13EE6" w:rsidRPr="002B7907">
        <w:rPr>
          <w:rFonts w:asciiTheme="minorEastAsia" w:hAnsiTheme="minorEastAsia" w:cs="宋体" w:hint="eastAsia"/>
          <w:color w:val="C00000"/>
          <w:kern w:val="0"/>
          <w:sz w:val="22"/>
        </w:rPr>
        <w:t xml:space="preserve"> </w:t>
      </w:r>
      <w:r w:rsidRPr="00614C60">
        <w:rPr>
          <w:rFonts w:asciiTheme="minorEastAsia" w:hAnsiTheme="minorEastAsia" w:cs="宋体" w:hint="eastAsia"/>
          <w:color w:val="C00000"/>
          <w:kern w:val="0"/>
          <w:sz w:val="22"/>
        </w:rPr>
        <w:t>人民法院审查执行异议或者复议案件，应当依法组成合议庭。</w:t>
      </w:r>
    </w:p>
    <w:p w:rsidR="00614C60" w:rsidRPr="00614C60" w:rsidRDefault="00614C60" w:rsidP="00614C60">
      <w:pPr>
        <w:widowControl/>
        <w:spacing w:line="340" w:lineRule="exact"/>
        <w:rPr>
          <w:rFonts w:asciiTheme="minorEastAsia" w:hAnsiTheme="minorEastAsia" w:cs="宋体"/>
          <w:color w:val="C00000"/>
          <w:kern w:val="0"/>
          <w:sz w:val="22"/>
        </w:rPr>
      </w:pPr>
      <w:r w:rsidRPr="00614C60">
        <w:rPr>
          <w:rFonts w:asciiTheme="minorEastAsia" w:hAnsiTheme="minorEastAsia" w:cs="宋体" w:hint="eastAsia"/>
          <w:color w:val="C00000"/>
          <w:kern w:val="0"/>
          <w:sz w:val="22"/>
        </w:rPr>
        <w:t xml:space="preserve">　　指令重新审查的执行异议案件，应当另行组成合议庭。</w:t>
      </w:r>
    </w:p>
    <w:p w:rsidR="00614C60" w:rsidRPr="00614C60" w:rsidRDefault="00614C60" w:rsidP="00614C60">
      <w:pPr>
        <w:widowControl/>
        <w:spacing w:line="340" w:lineRule="exact"/>
        <w:rPr>
          <w:rFonts w:asciiTheme="minorEastAsia" w:hAnsiTheme="minorEastAsia" w:cs="宋体"/>
          <w:color w:val="C00000"/>
          <w:kern w:val="0"/>
          <w:sz w:val="22"/>
        </w:rPr>
      </w:pPr>
      <w:r w:rsidRPr="00614C60">
        <w:rPr>
          <w:rFonts w:asciiTheme="minorEastAsia" w:hAnsiTheme="minorEastAsia" w:cs="宋体" w:hint="eastAsia"/>
          <w:color w:val="C00000"/>
          <w:kern w:val="0"/>
          <w:sz w:val="22"/>
        </w:rPr>
        <w:t xml:space="preserve">　　办理执行实施案件的人员不得参与相关执行异议和复议案件的审查。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第十二条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人民法院对执行异议和复议案件实行书面审查。案情复杂、争议较大的，应当进行听证。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第十三条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执行异议、复议案件审查期间，异议人、复议申请人申请撤回异议、复议申请的，是否准许由人民法院裁定。</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第十四条</w:t>
      </w:r>
      <w:r w:rsidR="00A13EE6" w:rsidRPr="002B7907">
        <w:rPr>
          <w:rFonts w:asciiTheme="minorEastAsia" w:hAnsiTheme="minorEastAsia" w:cs="宋体" w:hint="eastAsia"/>
          <w:color w:val="0070C0"/>
          <w:kern w:val="0"/>
          <w:sz w:val="22"/>
        </w:rPr>
        <w:t xml:space="preserve"> </w:t>
      </w:r>
      <w:r w:rsidRPr="00614C60">
        <w:rPr>
          <w:rFonts w:asciiTheme="minorEastAsia" w:hAnsiTheme="minorEastAsia" w:cs="宋体" w:hint="eastAsia"/>
          <w:color w:val="0070C0"/>
          <w:kern w:val="0"/>
          <w:sz w:val="22"/>
        </w:rPr>
        <w:t>异议人或者复议申请人经合法传唤，无正当理由拒不参加听证，或者未经法庭许可中途退出听证，致使人民法院无法查清相关事实的，由其自行承担不利后果。</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第十五条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当事人、利害关系人对同</w:t>
      </w:r>
      <w:proofErr w:type="gramStart"/>
      <w:r w:rsidRPr="00614C60">
        <w:rPr>
          <w:rFonts w:asciiTheme="minorEastAsia" w:hAnsiTheme="minorEastAsia" w:cs="宋体" w:hint="eastAsia"/>
          <w:color w:val="444444"/>
          <w:kern w:val="0"/>
          <w:sz w:val="22"/>
        </w:rPr>
        <w:t>一执行</w:t>
      </w:r>
      <w:proofErr w:type="gramEnd"/>
      <w:r w:rsidRPr="00614C60">
        <w:rPr>
          <w:rFonts w:asciiTheme="minorEastAsia" w:hAnsiTheme="minorEastAsia" w:cs="宋体" w:hint="eastAsia"/>
          <w:color w:val="444444"/>
          <w:kern w:val="0"/>
          <w:sz w:val="22"/>
        </w:rPr>
        <w:t>行为有多个异议事由，但未在异议审查过程中一并提出，撤回异议或者被裁定驳回异议后，再次就该执行行为提出异议的，人民法院不予受理。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案外人撤回异议或者被裁定驳回异议后，再次就同</w:t>
      </w:r>
      <w:proofErr w:type="gramStart"/>
      <w:r w:rsidRPr="00614C60">
        <w:rPr>
          <w:rFonts w:asciiTheme="minorEastAsia" w:hAnsiTheme="minorEastAsia" w:cs="宋体" w:hint="eastAsia"/>
          <w:color w:val="444444"/>
          <w:kern w:val="0"/>
          <w:sz w:val="22"/>
        </w:rPr>
        <w:t>一执行</w:t>
      </w:r>
      <w:proofErr w:type="gramEnd"/>
      <w:r w:rsidRPr="00614C60">
        <w:rPr>
          <w:rFonts w:asciiTheme="minorEastAsia" w:hAnsiTheme="minorEastAsia" w:cs="宋体" w:hint="eastAsia"/>
          <w:color w:val="444444"/>
          <w:kern w:val="0"/>
          <w:sz w:val="22"/>
        </w:rPr>
        <w:t>标的提出异议的，人民法院不予受理。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第十六条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人民法院依照民事诉讼法第二百二十五条规</w:t>
      </w:r>
      <w:proofErr w:type="gramStart"/>
      <w:r w:rsidRPr="00614C60">
        <w:rPr>
          <w:rFonts w:asciiTheme="minorEastAsia" w:hAnsiTheme="minorEastAsia" w:cs="宋体" w:hint="eastAsia"/>
          <w:color w:val="444444"/>
          <w:kern w:val="0"/>
          <w:sz w:val="22"/>
        </w:rPr>
        <w:t>定作</w:t>
      </w:r>
      <w:proofErr w:type="gramEnd"/>
      <w:r w:rsidRPr="00614C60">
        <w:rPr>
          <w:rFonts w:asciiTheme="minorEastAsia" w:hAnsiTheme="minorEastAsia" w:cs="宋体" w:hint="eastAsia"/>
          <w:color w:val="444444"/>
          <w:kern w:val="0"/>
          <w:sz w:val="22"/>
        </w:rPr>
        <w:t>出裁定时，应当告知相关权利人申请复议的权利和期限。</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人民法院依照民事诉讼法第二百二十七条规</w:t>
      </w:r>
      <w:proofErr w:type="gramStart"/>
      <w:r w:rsidRPr="00614C60">
        <w:rPr>
          <w:rFonts w:asciiTheme="minorEastAsia" w:hAnsiTheme="minorEastAsia" w:cs="宋体" w:hint="eastAsia"/>
          <w:color w:val="444444"/>
          <w:kern w:val="0"/>
          <w:sz w:val="22"/>
        </w:rPr>
        <w:t>定作</w:t>
      </w:r>
      <w:proofErr w:type="gramEnd"/>
      <w:r w:rsidRPr="00614C60">
        <w:rPr>
          <w:rFonts w:asciiTheme="minorEastAsia" w:hAnsiTheme="minorEastAsia" w:cs="宋体" w:hint="eastAsia"/>
          <w:color w:val="444444"/>
          <w:kern w:val="0"/>
          <w:sz w:val="22"/>
        </w:rPr>
        <w:t>出裁定时，应当告知相关权利人提起执行异议之诉的权利和期限。</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人民法院</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其他裁定和决定时，法律、司法解释规定了相关权利人申请复议的权利和期限的，应当进行告知。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第十七条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人民法院对执行行为异议，应当按照下列情形，分别处理：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（一）异议不成立的，裁定驳回异议；</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（二）异议成立的，裁定撤销相关执行行为；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（三）异议部分成立的，裁定变更相关执行行为；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（四）异议成立或者部分成立，但执行行为无撤销、变更内容的，裁定异议成立或者相应部分异议成立。</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第十八条</w:t>
      </w:r>
      <w:r w:rsidR="00A13EE6" w:rsidRPr="002B7907">
        <w:rPr>
          <w:rFonts w:asciiTheme="minorEastAsia" w:hAnsiTheme="minorEastAsia" w:cs="宋体" w:hint="eastAsia"/>
          <w:color w:val="0070C0"/>
          <w:kern w:val="0"/>
          <w:sz w:val="22"/>
        </w:rPr>
        <w:t xml:space="preserve"> </w:t>
      </w:r>
      <w:r w:rsidRPr="00614C60">
        <w:rPr>
          <w:rFonts w:asciiTheme="minorEastAsia" w:hAnsiTheme="minorEastAsia" w:cs="宋体" w:hint="eastAsia"/>
          <w:color w:val="0070C0"/>
          <w:kern w:val="0"/>
          <w:sz w:val="22"/>
        </w:rPr>
        <w:t>执行过程中，第三人因书面承诺自愿代被执行人偿还债务而被追加为被执行人后，无正当理由反悔并提出异议的，人民法院不予支持。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lastRenderedPageBreak/>
        <w:t xml:space="preserve">　　第十九条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当事人互负到期债务，被执行人请求</w:t>
      </w:r>
      <w:proofErr w:type="gramStart"/>
      <w:r w:rsidRPr="00614C60">
        <w:rPr>
          <w:rFonts w:asciiTheme="minorEastAsia" w:hAnsiTheme="minorEastAsia" w:cs="宋体" w:hint="eastAsia"/>
          <w:color w:val="444444"/>
          <w:kern w:val="0"/>
          <w:sz w:val="22"/>
        </w:rPr>
        <w:t>抵销</w:t>
      </w:r>
      <w:proofErr w:type="gramEnd"/>
      <w:r w:rsidRPr="00614C60">
        <w:rPr>
          <w:rFonts w:asciiTheme="minorEastAsia" w:hAnsiTheme="minorEastAsia" w:cs="宋体" w:hint="eastAsia"/>
          <w:color w:val="444444"/>
          <w:kern w:val="0"/>
          <w:sz w:val="22"/>
        </w:rPr>
        <w:t>，请求</w:t>
      </w:r>
      <w:proofErr w:type="gramStart"/>
      <w:r w:rsidRPr="00614C60">
        <w:rPr>
          <w:rFonts w:asciiTheme="minorEastAsia" w:hAnsiTheme="minorEastAsia" w:cs="宋体" w:hint="eastAsia"/>
          <w:color w:val="444444"/>
          <w:kern w:val="0"/>
          <w:sz w:val="22"/>
        </w:rPr>
        <w:t>抵销</w:t>
      </w:r>
      <w:proofErr w:type="gramEnd"/>
      <w:r w:rsidRPr="00614C60">
        <w:rPr>
          <w:rFonts w:asciiTheme="minorEastAsia" w:hAnsiTheme="minorEastAsia" w:cs="宋体" w:hint="eastAsia"/>
          <w:color w:val="444444"/>
          <w:kern w:val="0"/>
          <w:sz w:val="22"/>
        </w:rPr>
        <w:t>的债务符合下列情形的，除依照法律规定或者按照债务性质不得</w:t>
      </w:r>
      <w:proofErr w:type="gramStart"/>
      <w:r w:rsidRPr="00614C60">
        <w:rPr>
          <w:rFonts w:asciiTheme="minorEastAsia" w:hAnsiTheme="minorEastAsia" w:cs="宋体" w:hint="eastAsia"/>
          <w:color w:val="444444"/>
          <w:kern w:val="0"/>
          <w:sz w:val="22"/>
        </w:rPr>
        <w:t>抵销</w:t>
      </w:r>
      <w:proofErr w:type="gramEnd"/>
      <w:r w:rsidRPr="00614C60">
        <w:rPr>
          <w:rFonts w:asciiTheme="minorEastAsia" w:hAnsiTheme="minorEastAsia" w:cs="宋体" w:hint="eastAsia"/>
          <w:color w:val="444444"/>
          <w:kern w:val="0"/>
          <w:sz w:val="22"/>
        </w:rPr>
        <w:t>的以外，人民法院应</w:t>
      </w:r>
      <w:proofErr w:type="gramStart"/>
      <w:r w:rsidRPr="00614C60">
        <w:rPr>
          <w:rFonts w:asciiTheme="minorEastAsia" w:hAnsiTheme="minorEastAsia" w:cs="宋体" w:hint="eastAsia"/>
          <w:color w:val="444444"/>
          <w:kern w:val="0"/>
          <w:sz w:val="22"/>
        </w:rPr>
        <w:t>予支</w:t>
      </w:r>
      <w:proofErr w:type="gramEnd"/>
      <w:r w:rsidRPr="00614C60">
        <w:rPr>
          <w:rFonts w:asciiTheme="minorEastAsia" w:hAnsiTheme="minorEastAsia" w:cs="宋体" w:hint="eastAsia"/>
          <w:color w:val="444444"/>
          <w:kern w:val="0"/>
          <w:sz w:val="22"/>
        </w:rPr>
        <w:t>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（一）已经生效法律文书确定或者经申请执行人认可；</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（二）与被执行人所负债务的标的物种类、品质相同。</w:t>
      </w:r>
    </w:p>
    <w:p w:rsidR="00614C60" w:rsidRPr="00614C60" w:rsidRDefault="00614C60" w:rsidP="00614C60">
      <w:pPr>
        <w:widowControl/>
        <w:spacing w:line="340" w:lineRule="exact"/>
        <w:rPr>
          <w:rFonts w:asciiTheme="minorEastAsia" w:hAnsiTheme="minorEastAsia" w:cs="宋体"/>
          <w:b/>
          <w:color w:val="444444"/>
          <w:kern w:val="0"/>
          <w:sz w:val="22"/>
        </w:rPr>
      </w:pPr>
      <w:r w:rsidRPr="00614C60">
        <w:rPr>
          <w:rFonts w:asciiTheme="minorEastAsia" w:hAnsiTheme="minorEastAsia" w:cs="宋体" w:hint="eastAsia"/>
          <w:color w:val="444444"/>
          <w:kern w:val="0"/>
          <w:sz w:val="22"/>
        </w:rPr>
        <w:t xml:space="preserve">　　</w:t>
      </w:r>
      <w:r w:rsidRPr="00614C60">
        <w:rPr>
          <w:rFonts w:asciiTheme="minorEastAsia" w:hAnsiTheme="minorEastAsia" w:cs="宋体" w:hint="eastAsia"/>
          <w:b/>
          <w:color w:val="444444"/>
          <w:kern w:val="0"/>
          <w:sz w:val="22"/>
        </w:rPr>
        <w:t>第二十条</w:t>
      </w:r>
      <w:r w:rsidR="00A13EE6">
        <w:rPr>
          <w:rFonts w:asciiTheme="minorEastAsia" w:hAnsiTheme="minorEastAsia" w:cs="宋体" w:hint="eastAsia"/>
          <w:b/>
          <w:color w:val="444444"/>
          <w:kern w:val="0"/>
          <w:sz w:val="22"/>
        </w:rPr>
        <w:t xml:space="preserve"> </w:t>
      </w:r>
      <w:r w:rsidRPr="00614C60">
        <w:rPr>
          <w:rFonts w:asciiTheme="minorEastAsia" w:hAnsiTheme="minorEastAsia" w:cs="宋体" w:hint="eastAsia"/>
          <w:b/>
          <w:color w:val="444444"/>
          <w:kern w:val="0"/>
          <w:sz w:val="22"/>
        </w:rPr>
        <w:t>金钱债权执行中，符合下列情形之一，被执行人以执行标的系本人及所扶养家属维持生活必需的居住房屋为由提出异议的，人民法院不予支持：</w:t>
      </w:r>
    </w:p>
    <w:p w:rsidR="00614C60" w:rsidRPr="00614C60" w:rsidRDefault="00614C60" w:rsidP="00614C60">
      <w:pPr>
        <w:widowControl/>
        <w:spacing w:line="340" w:lineRule="exact"/>
        <w:rPr>
          <w:rFonts w:asciiTheme="minorEastAsia" w:hAnsiTheme="minorEastAsia" w:cs="宋体"/>
          <w:b/>
          <w:color w:val="C00000"/>
          <w:kern w:val="0"/>
          <w:sz w:val="22"/>
        </w:rPr>
      </w:pPr>
      <w:r w:rsidRPr="00614C60">
        <w:rPr>
          <w:rFonts w:asciiTheme="minorEastAsia" w:hAnsiTheme="minorEastAsia" w:cs="宋体" w:hint="eastAsia"/>
          <w:b/>
          <w:color w:val="C00000"/>
          <w:kern w:val="0"/>
          <w:sz w:val="22"/>
        </w:rPr>
        <w:t xml:space="preserve">　　（一）对被执行人有扶养义务的人名下有其他能够维持生活必需的居住房屋的；</w:t>
      </w:r>
    </w:p>
    <w:p w:rsidR="00614C60" w:rsidRPr="00614C60" w:rsidRDefault="00614C60" w:rsidP="00614C60">
      <w:pPr>
        <w:widowControl/>
        <w:spacing w:line="340" w:lineRule="exact"/>
        <w:rPr>
          <w:rFonts w:asciiTheme="minorEastAsia" w:hAnsiTheme="minorEastAsia" w:cs="宋体"/>
          <w:color w:val="C00000"/>
          <w:kern w:val="0"/>
          <w:sz w:val="22"/>
        </w:rPr>
      </w:pPr>
      <w:r w:rsidRPr="00614C60">
        <w:rPr>
          <w:rFonts w:asciiTheme="minorEastAsia" w:hAnsiTheme="minorEastAsia" w:cs="宋体" w:hint="eastAsia"/>
          <w:color w:val="C00000"/>
          <w:kern w:val="0"/>
          <w:sz w:val="22"/>
        </w:rPr>
        <w:t xml:space="preserve">　　（二）执行依据生效后，被执行人为逃避债务转让其名下其他房屋的；</w:t>
      </w:r>
    </w:p>
    <w:p w:rsidR="00614C60" w:rsidRPr="00614C60" w:rsidRDefault="00614C60" w:rsidP="00614C60">
      <w:pPr>
        <w:widowControl/>
        <w:spacing w:line="340" w:lineRule="exact"/>
        <w:rPr>
          <w:rFonts w:asciiTheme="minorEastAsia" w:hAnsiTheme="minorEastAsia" w:cs="宋体"/>
          <w:color w:val="C00000"/>
          <w:kern w:val="0"/>
          <w:sz w:val="22"/>
        </w:rPr>
      </w:pPr>
      <w:r w:rsidRPr="00614C60">
        <w:rPr>
          <w:rFonts w:asciiTheme="minorEastAsia" w:hAnsiTheme="minorEastAsia" w:cs="宋体" w:hint="eastAsia"/>
          <w:color w:val="C00000"/>
          <w:kern w:val="0"/>
          <w:sz w:val="22"/>
        </w:rPr>
        <w:t xml:space="preserve">　　（三）申请执行人按照当地廉租住房保障面积标准为被执行人及所扶养家属提供居住房屋，或者同意参照当地房屋租赁市场平均租金标准从该房屋的变价款中扣除五至八年租金的。</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执行依据确定被执行人交付居住的房屋，自执行通知送达之日起，已经给予</w:t>
      </w:r>
      <w:r w:rsidRPr="00614C60">
        <w:rPr>
          <w:rFonts w:asciiTheme="minorEastAsia" w:hAnsiTheme="minorEastAsia" w:cs="宋体" w:hint="eastAsia"/>
          <w:color w:val="0070C0"/>
          <w:kern w:val="0"/>
          <w:sz w:val="22"/>
          <w:highlight w:val="yellow"/>
        </w:rPr>
        <w:t>三个月</w:t>
      </w:r>
      <w:r w:rsidRPr="00614C60">
        <w:rPr>
          <w:rFonts w:asciiTheme="minorEastAsia" w:hAnsiTheme="minorEastAsia" w:cs="宋体" w:hint="eastAsia"/>
          <w:color w:val="0070C0"/>
          <w:kern w:val="0"/>
          <w:sz w:val="22"/>
        </w:rPr>
        <w:t>的宽限期，被执行人以该房屋系本人及所扶养家属维持生活的必需品为由提出异议的，人民法院不予支持。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第二十一条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当事人、利害关系人提出异议请求撤销拍卖，符合下列情形之一的，人民法院应</w:t>
      </w:r>
      <w:proofErr w:type="gramStart"/>
      <w:r w:rsidRPr="00614C60">
        <w:rPr>
          <w:rFonts w:asciiTheme="minorEastAsia" w:hAnsiTheme="minorEastAsia" w:cs="宋体" w:hint="eastAsia"/>
          <w:color w:val="444444"/>
          <w:kern w:val="0"/>
          <w:sz w:val="22"/>
        </w:rPr>
        <w:t>予支</w:t>
      </w:r>
      <w:proofErr w:type="gramEnd"/>
      <w:r w:rsidRPr="00614C60">
        <w:rPr>
          <w:rFonts w:asciiTheme="minorEastAsia" w:hAnsiTheme="minorEastAsia" w:cs="宋体" w:hint="eastAsia"/>
          <w:color w:val="444444"/>
          <w:kern w:val="0"/>
          <w:sz w:val="22"/>
        </w:rPr>
        <w:t>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（一）竞买人之间、竞买人与拍卖机构之间恶意串通，损害当事人或者其他竞买人利益的；</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（二）买受人不具备法律规定的竞买资格的；</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（三）违法限制竞买人参加竞买或者对不同的竞买人规定不同竞买条件的；</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（四）未按照法律、司法解释的规定对拍卖标的物进行公告的；</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（五）其他严重违反拍卖程序且损害当事人或者竞买人利益的情形。</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当事人、利害关系人请求撤销变卖的，参照前款规定处理。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第二十二条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公证债权文书对主债务和担保债务同时赋予强制执行效力的，人民法院应予执行；仅对主债务赋予强制执行效力未涉及担保债务的，对担保债务的执行申请不予受理；仅对担保债务赋予强制执行效力未涉及主债务的，对主债务的执行申请不予受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人民法院受理担保债务的执行申请后，被执行人仅以担保合同不属于赋予强制执行效力的公证债权文书范围为由申请不予执行的，不予支持。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第二十三条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上一级人民法院对不服异议裁定的复议申请审查后，应当按照下列情形，分别处理：</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（一）异议裁定认定事实清楚，适用法律正确，结果应予维持的，裁定驳回复议申请，维持异议裁定；</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（二）异议裁定认定事实错误，或者适用法律错误，结果应予纠正的，裁定撤销或者变更异议裁定；</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（三）异议裁定认定基本事实不清、证据不足的，裁定撤销异议裁定，发回</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裁定的人民法院重新审查，或者查清事实后作出相应裁定；</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（四）异议裁定遗漏异议请求或者存在其他严重违反法定程序的情形，裁定撤销异议裁定，发回</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裁定的人民法院重新审查；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(五)异议裁定对应当适用民事诉讼法第二百二十七条规定审查处理的异议，错误适用民事诉讼法第二百二十五条规定审查处理的，裁定撤销异议裁定,发回</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裁定的人民法院重新</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裁定。</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除依照本条第一款第三、四、五项发回重新审查或者重新</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裁定的情形外，裁定撤销或者变更异议裁定且执行行为可撤销、变更的，应当同时撤销或者变更该裁定维持的执行行为。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人民法院对发回重新审查的案件</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裁定后，当事人、利害关系人申请复议的，上一级人民法院复议后不得再次发回重新审查。</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第二十四条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对案外人提出的排除执行异议，人民法院应当审查下列内容：</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（一）案外人是否</w:t>
      </w:r>
      <w:proofErr w:type="gramStart"/>
      <w:r w:rsidRPr="00614C60">
        <w:rPr>
          <w:rFonts w:asciiTheme="minorEastAsia" w:hAnsiTheme="minorEastAsia" w:cs="宋体" w:hint="eastAsia"/>
          <w:color w:val="444444"/>
          <w:kern w:val="0"/>
          <w:sz w:val="22"/>
        </w:rPr>
        <w:t>系权利</w:t>
      </w:r>
      <w:proofErr w:type="gramEnd"/>
      <w:r w:rsidRPr="00614C60">
        <w:rPr>
          <w:rFonts w:asciiTheme="minorEastAsia" w:hAnsiTheme="minorEastAsia" w:cs="宋体" w:hint="eastAsia"/>
          <w:color w:val="444444"/>
          <w:kern w:val="0"/>
          <w:sz w:val="22"/>
        </w:rPr>
        <w:t>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（二）该权利的合法性与真实性；</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（三）该权利能否排除执行。</w:t>
      </w:r>
    </w:p>
    <w:p w:rsidR="00614C60" w:rsidRPr="00614C60" w:rsidRDefault="00614C60" w:rsidP="00614C60">
      <w:pPr>
        <w:widowControl/>
        <w:spacing w:line="340" w:lineRule="exact"/>
        <w:rPr>
          <w:rFonts w:asciiTheme="minorEastAsia" w:hAnsiTheme="minorEastAsia" w:cs="宋体"/>
          <w:b/>
          <w:color w:val="444444"/>
          <w:kern w:val="0"/>
          <w:sz w:val="22"/>
        </w:rPr>
      </w:pPr>
      <w:r w:rsidRPr="00614C60">
        <w:rPr>
          <w:rFonts w:asciiTheme="minorEastAsia" w:hAnsiTheme="minorEastAsia" w:cs="宋体" w:hint="eastAsia"/>
          <w:b/>
          <w:color w:val="444444"/>
          <w:kern w:val="0"/>
          <w:sz w:val="22"/>
        </w:rPr>
        <w:t xml:space="preserve">　　第二十五条</w:t>
      </w:r>
      <w:r w:rsidR="00A13EE6" w:rsidRPr="002B7907">
        <w:rPr>
          <w:rFonts w:asciiTheme="minorEastAsia" w:hAnsiTheme="minorEastAsia" w:cs="宋体" w:hint="eastAsia"/>
          <w:b/>
          <w:color w:val="444444"/>
          <w:kern w:val="0"/>
          <w:sz w:val="22"/>
        </w:rPr>
        <w:t xml:space="preserve"> </w:t>
      </w:r>
      <w:r w:rsidRPr="00614C60">
        <w:rPr>
          <w:rFonts w:asciiTheme="minorEastAsia" w:hAnsiTheme="minorEastAsia" w:cs="宋体" w:hint="eastAsia"/>
          <w:b/>
          <w:color w:val="444444"/>
          <w:kern w:val="0"/>
          <w:sz w:val="22"/>
        </w:rPr>
        <w:t>对案外人的异议，人民法院应当按照下列标准判断其是否</w:t>
      </w:r>
      <w:proofErr w:type="gramStart"/>
      <w:r w:rsidRPr="00614C60">
        <w:rPr>
          <w:rFonts w:asciiTheme="minorEastAsia" w:hAnsiTheme="minorEastAsia" w:cs="宋体" w:hint="eastAsia"/>
          <w:b/>
          <w:color w:val="444444"/>
          <w:kern w:val="0"/>
          <w:sz w:val="22"/>
        </w:rPr>
        <w:t>系权利</w:t>
      </w:r>
      <w:proofErr w:type="gramEnd"/>
      <w:r w:rsidRPr="00614C60">
        <w:rPr>
          <w:rFonts w:asciiTheme="minorEastAsia" w:hAnsiTheme="minorEastAsia" w:cs="宋体" w:hint="eastAsia"/>
          <w:b/>
          <w:color w:val="444444"/>
          <w:kern w:val="0"/>
          <w:sz w:val="22"/>
        </w:rPr>
        <w:t>人：</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（一）已登记的不动产，按照不动产登记簿判断；未登记的建筑物、构筑物及其附属设施，按照土地使用权登记簿、建设工程规划许可、施工许可等相关证据判断；</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lastRenderedPageBreak/>
        <w:t xml:space="preserve">　　（二）已登记的机动车、船舶、航空器等特定动产，按照相关管理部门的登记判断；未登记的特定动产和其他动产，按照实际占有情况判断；</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（三）银行存款和存管在金融机构的有价证券，按照金融机构和登记结算机构登记的账户名称判断；有价证券由具备合法经营资质的托管机构名义持有的，按照该机构登记的实际投资人账户名称判断；</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444444"/>
          <w:kern w:val="0"/>
          <w:sz w:val="22"/>
        </w:rPr>
        <w:t xml:space="preserve">　</w:t>
      </w:r>
      <w:r w:rsidRPr="00614C60">
        <w:rPr>
          <w:rFonts w:asciiTheme="minorEastAsia" w:hAnsiTheme="minorEastAsia" w:cs="宋体" w:hint="eastAsia"/>
          <w:color w:val="0070C0"/>
          <w:kern w:val="0"/>
          <w:sz w:val="22"/>
        </w:rPr>
        <w:t xml:space="preserve">　（四）股权按照工商行政管理机关的登记和企业信用信息公示系统公示的信息判断；</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（五）其他财产和权利，有登记的，按照登记机构的登记判断；无登记的，按照合同等证明财产权属或者权利人的证据判断。</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案外人依据另案生效法律文书提出排除执行异议，该法律文书认定的执行标的权利人与依照前款规定得出的判断不一致的，依照本规定第二十六条规定处理。</w:t>
      </w:r>
    </w:p>
    <w:p w:rsidR="00614C60" w:rsidRPr="00614C60" w:rsidRDefault="00614C60" w:rsidP="00614C60">
      <w:pPr>
        <w:widowControl/>
        <w:spacing w:line="340" w:lineRule="exact"/>
        <w:rPr>
          <w:rFonts w:asciiTheme="minorEastAsia" w:hAnsiTheme="minorEastAsia" w:cs="宋体"/>
          <w:b/>
          <w:color w:val="444444"/>
          <w:kern w:val="0"/>
          <w:sz w:val="22"/>
        </w:rPr>
      </w:pPr>
      <w:r w:rsidRPr="00614C60">
        <w:rPr>
          <w:rFonts w:asciiTheme="minorEastAsia" w:hAnsiTheme="minorEastAsia" w:cs="宋体" w:hint="eastAsia"/>
          <w:color w:val="444444"/>
          <w:kern w:val="0"/>
          <w:sz w:val="22"/>
        </w:rPr>
        <w:t xml:space="preserve">　　</w:t>
      </w:r>
      <w:r w:rsidRPr="00614C60">
        <w:rPr>
          <w:rFonts w:asciiTheme="minorEastAsia" w:hAnsiTheme="minorEastAsia" w:cs="宋体" w:hint="eastAsia"/>
          <w:b/>
          <w:color w:val="444444"/>
          <w:kern w:val="0"/>
          <w:sz w:val="22"/>
        </w:rPr>
        <w:t>第二十六条</w:t>
      </w:r>
      <w:r w:rsidR="00A13EE6" w:rsidRPr="00E20C4F">
        <w:rPr>
          <w:rFonts w:asciiTheme="minorEastAsia" w:hAnsiTheme="minorEastAsia" w:cs="宋体" w:hint="eastAsia"/>
          <w:b/>
          <w:color w:val="444444"/>
          <w:kern w:val="0"/>
          <w:sz w:val="22"/>
        </w:rPr>
        <w:t xml:space="preserve"> </w:t>
      </w:r>
      <w:r w:rsidRPr="00614C60">
        <w:rPr>
          <w:rFonts w:asciiTheme="minorEastAsia" w:hAnsiTheme="minorEastAsia" w:cs="宋体" w:hint="eastAsia"/>
          <w:b/>
          <w:color w:val="444444"/>
          <w:kern w:val="0"/>
          <w:sz w:val="22"/>
        </w:rPr>
        <w:t>金钱债权执行中,案外人依据执行标的被查封、扣押、冻结前作出的另案生效法律文书提出排除执行异议，人民法院应当按照下列情形，分别处理：</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（一）该法律文书系就案外人与被执行人之间的权属纠纷以及租赁、借用、保管等不以转移财产权属为目的的合同纠纷，判决、裁决执行标的归属于案外人或者向其返还执行标的且其权利能够排除执行的，应</w:t>
      </w:r>
      <w:proofErr w:type="gramStart"/>
      <w:r w:rsidRPr="00614C60">
        <w:rPr>
          <w:rFonts w:asciiTheme="minorEastAsia" w:hAnsiTheme="minorEastAsia" w:cs="宋体" w:hint="eastAsia"/>
          <w:color w:val="0070C0"/>
          <w:kern w:val="0"/>
          <w:sz w:val="22"/>
        </w:rPr>
        <w:t>予支</w:t>
      </w:r>
      <w:proofErr w:type="gramEnd"/>
      <w:r w:rsidRPr="00614C60">
        <w:rPr>
          <w:rFonts w:asciiTheme="minorEastAsia" w:hAnsiTheme="minorEastAsia" w:cs="宋体" w:hint="eastAsia"/>
          <w:color w:val="0070C0"/>
          <w:kern w:val="0"/>
          <w:sz w:val="22"/>
        </w:rPr>
        <w:t>持；</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（二）该法律文书系就案外人与被执行人之间除前项所列合同之外的债权纠纷，判决、裁决执行标的归属于案外人或者向其交付、返还执行标的</w:t>
      </w:r>
      <w:proofErr w:type="gramStart"/>
      <w:r w:rsidRPr="00614C60">
        <w:rPr>
          <w:rFonts w:asciiTheme="minorEastAsia" w:hAnsiTheme="minorEastAsia" w:cs="宋体" w:hint="eastAsia"/>
          <w:color w:val="0070C0"/>
          <w:kern w:val="0"/>
          <w:sz w:val="22"/>
        </w:rPr>
        <w:t>的</w:t>
      </w:r>
      <w:proofErr w:type="gramEnd"/>
      <w:r w:rsidRPr="00614C60">
        <w:rPr>
          <w:rFonts w:asciiTheme="minorEastAsia" w:hAnsiTheme="minorEastAsia" w:cs="宋体" w:hint="eastAsia"/>
          <w:color w:val="0070C0"/>
          <w:kern w:val="0"/>
          <w:sz w:val="22"/>
        </w:rPr>
        <w:t>，不予支持。</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（三）该法律</w:t>
      </w:r>
      <w:proofErr w:type="gramStart"/>
      <w:r w:rsidRPr="00614C60">
        <w:rPr>
          <w:rFonts w:asciiTheme="minorEastAsia" w:hAnsiTheme="minorEastAsia" w:cs="宋体" w:hint="eastAsia"/>
          <w:color w:val="0070C0"/>
          <w:kern w:val="0"/>
          <w:sz w:val="22"/>
        </w:rPr>
        <w:t>文书系案外人</w:t>
      </w:r>
      <w:proofErr w:type="gramEnd"/>
      <w:r w:rsidRPr="00614C60">
        <w:rPr>
          <w:rFonts w:asciiTheme="minorEastAsia" w:hAnsiTheme="minorEastAsia" w:cs="宋体" w:hint="eastAsia"/>
          <w:color w:val="0070C0"/>
          <w:kern w:val="0"/>
          <w:sz w:val="22"/>
        </w:rPr>
        <w:t>受让执行标的</w:t>
      </w:r>
      <w:proofErr w:type="gramStart"/>
      <w:r w:rsidRPr="00614C60">
        <w:rPr>
          <w:rFonts w:asciiTheme="minorEastAsia" w:hAnsiTheme="minorEastAsia" w:cs="宋体" w:hint="eastAsia"/>
          <w:color w:val="0070C0"/>
          <w:kern w:val="0"/>
          <w:sz w:val="22"/>
        </w:rPr>
        <w:t>的</w:t>
      </w:r>
      <w:proofErr w:type="gramEnd"/>
      <w:r w:rsidRPr="00614C60">
        <w:rPr>
          <w:rFonts w:asciiTheme="minorEastAsia" w:hAnsiTheme="minorEastAsia" w:cs="宋体" w:hint="eastAsia"/>
          <w:color w:val="0070C0"/>
          <w:kern w:val="0"/>
          <w:sz w:val="22"/>
        </w:rPr>
        <w:t>拍卖、变卖成交裁定或者以物抵债裁定且其权利能够排除执行的，应</w:t>
      </w:r>
      <w:proofErr w:type="gramStart"/>
      <w:r w:rsidRPr="00614C60">
        <w:rPr>
          <w:rFonts w:asciiTheme="minorEastAsia" w:hAnsiTheme="minorEastAsia" w:cs="宋体" w:hint="eastAsia"/>
          <w:color w:val="0070C0"/>
          <w:kern w:val="0"/>
          <w:sz w:val="22"/>
        </w:rPr>
        <w:t>予支</w:t>
      </w:r>
      <w:proofErr w:type="gramEnd"/>
      <w:r w:rsidRPr="00614C60">
        <w:rPr>
          <w:rFonts w:asciiTheme="minorEastAsia" w:hAnsiTheme="minorEastAsia" w:cs="宋体" w:hint="eastAsia"/>
          <w:color w:val="0070C0"/>
          <w:kern w:val="0"/>
          <w:sz w:val="22"/>
        </w:rPr>
        <w:t>持。</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金钱债权执行中，案外人依据执行标的被查封、扣押、冻结后作出的另案生效法律文书提出排除执行异议的，人民法院不予支持。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非金钱债权执行中，案外人依据另案生效法律文书提出排除执行异议，该法律文书对执行标的权属</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不同认定的，人民法院应当</w:t>
      </w:r>
      <w:proofErr w:type="gramStart"/>
      <w:r w:rsidRPr="00614C60">
        <w:rPr>
          <w:rFonts w:asciiTheme="minorEastAsia" w:hAnsiTheme="minorEastAsia" w:cs="宋体" w:hint="eastAsia"/>
          <w:color w:val="444444"/>
          <w:kern w:val="0"/>
          <w:sz w:val="22"/>
        </w:rPr>
        <w:t>告知案</w:t>
      </w:r>
      <w:proofErr w:type="gramEnd"/>
      <w:r w:rsidRPr="00614C60">
        <w:rPr>
          <w:rFonts w:asciiTheme="minorEastAsia" w:hAnsiTheme="minorEastAsia" w:cs="宋体" w:hint="eastAsia"/>
          <w:color w:val="444444"/>
          <w:kern w:val="0"/>
          <w:sz w:val="22"/>
        </w:rPr>
        <w:t>外人依法申请再审或者通过其他程序解决。</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申请执行人或者案外人不服人民法院依照本条第一、二款规定</w:t>
      </w:r>
      <w:proofErr w:type="gramStart"/>
      <w:r w:rsidRPr="00614C60">
        <w:rPr>
          <w:rFonts w:asciiTheme="minorEastAsia" w:hAnsiTheme="minorEastAsia" w:cs="宋体" w:hint="eastAsia"/>
          <w:color w:val="444444"/>
          <w:kern w:val="0"/>
          <w:sz w:val="22"/>
        </w:rPr>
        <w:t>作出</w:t>
      </w:r>
      <w:proofErr w:type="gramEnd"/>
      <w:r w:rsidRPr="00614C60">
        <w:rPr>
          <w:rFonts w:asciiTheme="minorEastAsia" w:hAnsiTheme="minorEastAsia" w:cs="宋体" w:hint="eastAsia"/>
          <w:color w:val="444444"/>
          <w:kern w:val="0"/>
          <w:sz w:val="22"/>
        </w:rPr>
        <w:t>的裁定，可以依照民事诉讼法第二百二十七条规定提起执行异议之诉。</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第二十七条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申请执行人对执行标的依法享有</w:t>
      </w:r>
      <w:proofErr w:type="gramStart"/>
      <w:r w:rsidRPr="00614C60">
        <w:rPr>
          <w:rFonts w:asciiTheme="minorEastAsia" w:hAnsiTheme="minorEastAsia" w:cs="宋体" w:hint="eastAsia"/>
          <w:color w:val="444444"/>
          <w:kern w:val="0"/>
          <w:sz w:val="22"/>
        </w:rPr>
        <w:t>对抗案</w:t>
      </w:r>
      <w:proofErr w:type="gramEnd"/>
      <w:r w:rsidRPr="00614C60">
        <w:rPr>
          <w:rFonts w:asciiTheme="minorEastAsia" w:hAnsiTheme="minorEastAsia" w:cs="宋体" w:hint="eastAsia"/>
          <w:color w:val="444444"/>
          <w:kern w:val="0"/>
          <w:sz w:val="22"/>
        </w:rPr>
        <w:t>外人的担保物权等优先受偿权，人民法院对案外人提出的排除执行异议不予支持，但法律、司法解释另有规定的除外。</w:t>
      </w:r>
    </w:p>
    <w:p w:rsidR="00614C60" w:rsidRPr="00614C60" w:rsidRDefault="00614C60" w:rsidP="00614C60">
      <w:pPr>
        <w:widowControl/>
        <w:spacing w:line="340" w:lineRule="exact"/>
        <w:rPr>
          <w:rFonts w:asciiTheme="minorEastAsia" w:hAnsiTheme="minorEastAsia" w:cs="宋体"/>
          <w:b/>
          <w:color w:val="444444"/>
          <w:kern w:val="0"/>
          <w:sz w:val="22"/>
        </w:rPr>
      </w:pPr>
      <w:r w:rsidRPr="00614C60">
        <w:rPr>
          <w:rFonts w:asciiTheme="minorEastAsia" w:hAnsiTheme="minorEastAsia" w:cs="宋体" w:hint="eastAsia"/>
          <w:b/>
          <w:color w:val="444444"/>
          <w:kern w:val="0"/>
          <w:sz w:val="22"/>
        </w:rPr>
        <w:t xml:space="preserve">　　第二十八条</w:t>
      </w:r>
      <w:r w:rsidR="00A13EE6" w:rsidRPr="00E20C4F">
        <w:rPr>
          <w:rFonts w:asciiTheme="minorEastAsia" w:hAnsiTheme="minorEastAsia" w:cs="宋体" w:hint="eastAsia"/>
          <w:b/>
          <w:color w:val="444444"/>
          <w:kern w:val="0"/>
          <w:sz w:val="22"/>
        </w:rPr>
        <w:t xml:space="preserve"> </w:t>
      </w:r>
      <w:r w:rsidRPr="00614C60">
        <w:rPr>
          <w:rFonts w:asciiTheme="minorEastAsia" w:hAnsiTheme="minorEastAsia" w:cs="宋体" w:hint="eastAsia"/>
          <w:b/>
          <w:color w:val="444444"/>
          <w:kern w:val="0"/>
          <w:sz w:val="22"/>
        </w:rPr>
        <w:t>金钱债权执行中,买受人对登记在被执行人名下的不动产提出异议，符合下列情形且其权利能够排除执行的，人民法院应</w:t>
      </w:r>
      <w:proofErr w:type="gramStart"/>
      <w:r w:rsidRPr="00614C60">
        <w:rPr>
          <w:rFonts w:asciiTheme="minorEastAsia" w:hAnsiTheme="minorEastAsia" w:cs="宋体" w:hint="eastAsia"/>
          <w:b/>
          <w:color w:val="444444"/>
          <w:kern w:val="0"/>
          <w:sz w:val="22"/>
        </w:rPr>
        <w:t>予支</w:t>
      </w:r>
      <w:proofErr w:type="gramEnd"/>
      <w:r w:rsidRPr="00614C60">
        <w:rPr>
          <w:rFonts w:asciiTheme="minorEastAsia" w:hAnsiTheme="minorEastAsia" w:cs="宋体" w:hint="eastAsia"/>
          <w:b/>
          <w:color w:val="444444"/>
          <w:kern w:val="0"/>
          <w:sz w:val="22"/>
        </w:rPr>
        <w:t>持：</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（一）在人民法院查封之前已签订合法有效的书面买卖合同；</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（二）在人民法院查封之前已合法占有该不动产；</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（三）已支付全部价款，或者已按照合同约定支付部分价款且将剩余价款按照人民法院的要求交付执行；</w:t>
      </w:r>
    </w:p>
    <w:p w:rsidR="00614C60" w:rsidRPr="00614C60" w:rsidRDefault="00614C60" w:rsidP="00614C60">
      <w:pPr>
        <w:widowControl/>
        <w:spacing w:line="340" w:lineRule="exact"/>
        <w:rPr>
          <w:rFonts w:asciiTheme="minorEastAsia" w:hAnsiTheme="minorEastAsia" w:cs="宋体"/>
          <w:color w:val="00B050"/>
          <w:kern w:val="0"/>
          <w:sz w:val="22"/>
        </w:rPr>
      </w:pPr>
      <w:r w:rsidRPr="00614C60">
        <w:rPr>
          <w:rFonts w:asciiTheme="minorEastAsia" w:hAnsiTheme="minorEastAsia" w:cs="宋体" w:hint="eastAsia"/>
          <w:color w:val="00B050"/>
          <w:kern w:val="0"/>
          <w:sz w:val="22"/>
        </w:rPr>
        <w:t xml:space="preserve">　　（四）非因买受人自身原因未办理过户登记。</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第二十九条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金钱债权执行中,买受人对登记在被执行的房地产开发企业名下的商品房提出异议，符合下列情形且其权利能够排除执行的，人民法院应</w:t>
      </w:r>
      <w:proofErr w:type="gramStart"/>
      <w:r w:rsidRPr="00614C60">
        <w:rPr>
          <w:rFonts w:asciiTheme="minorEastAsia" w:hAnsiTheme="minorEastAsia" w:cs="宋体" w:hint="eastAsia"/>
          <w:color w:val="444444"/>
          <w:kern w:val="0"/>
          <w:sz w:val="22"/>
        </w:rPr>
        <w:t>予支</w:t>
      </w:r>
      <w:proofErr w:type="gramEnd"/>
      <w:r w:rsidRPr="00614C60">
        <w:rPr>
          <w:rFonts w:asciiTheme="minorEastAsia" w:hAnsiTheme="minorEastAsia" w:cs="宋体" w:hint="eastAsia"/>
          <w:color w:val="444444"/>
          <w:kern w:val="0"/>
          <w:sz w:val="22"/>
        </w:rPr>
        <w:t>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（一）在人民法院查封之前已签订合法有效的书面买卖合同；</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（二）所购商品房系用于居住且买受人名下无其他用于居住的房屋；</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（三）已支付的价款超过合同约定总价款的百分之五十。</w:t>
      </w:r>
    </w:p>
    <w:p w:rsidR="00614C60" w:rsidRPr="00614C60" w:rsidRDefault="00614C60" w:rsidP="00614C60">
      <w:pPr>
        <w:widowControl/>
        <w:spacing w:line="340" w:lineRule="exact"/>
        <w:rPr>
          <w:rFonts w:asciiTheme="minorEastAsia" w:hAnsiTheme="minorEastAsia" w:cs="宋体"/>
          <w:color w:val="444444"/>
          <w:kern w:val="0"/>
          <w:sz w:val="22"/>
        </w:rPr>
      </w:pPr>
      <w:r w:rsidRPr="00614C60">
        <w:rPr>
          <w:rFonts w:asciiTheme="minorEastAsia" w:hAnsiTheme="minorEastAsia" w:cs="宋体" w:hint="eastAsia"/>
          <w:color w:val="444444"/>
          <w:kern w:val="0"/>
          <w:sz w:val="22"/>
        </w:rPr>
        <w:t xml:space="preserve">　　第三十条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金钱债权执行中,对被查封的办理了</w:t>
      </w:r>
      <w:proofErr w:type="gramStart"/>
      <w:r w:rsidRPr="00614C60">
        <w:rPr>
          <w:rFonts w:asciiTheme="minorEastAsia" w:hAnsiTheme="minorEastAsia" w:cs="宋体" w:hint="eastAsia"/>
          <w:color w:val="444444"/>
          <w:kern w:val="0"/>
          <w:sz w:val="22"/>
        </w:rPr>
        <w:t>受让物权</w:t>
      </w:r>
      <w:proofErr w:type="gramEnd"/>
      <w:r w:rsidRPr="00614C60">
        <w:rPr>
          <w:rFonts w:asciiTheme="minorEastAsia" w:hAnsiTheme="minorEastAsia" w:cs="宋体" w:hint="eastAsia"/>
          <w:color w:val="444444"/>
          <w:kern w:val="0"/>
          <w:sz w:val="22"/>
        </w:rPr>
        <w:t>预告登记的不动产，受让人提出停止处分异议的，人民法院应</w:t>
      </w:r>
      <w:proofErr w:type="gramStart"/>
      <w:r w:rsidRPr="00614C60">
        <w:rPr>
          <w:rFonts w:asciiTheme="minorEastAsia" w:hAnsiTheme="minorEastAsia" w:cs="宋体" w:hint="eastAsia"/>
          <w:color w:val="444444"/>
          <w:kern w:val="0"/>
          <w:sz w:val="22"/>
        </w:rPr>
        <w:t>予支</w:t>
      </w:r>
      <w:proofErr w:type="gramEnd"/>
      <w:r w:rsidRPr="00614C60">
        <w:rPr>
          <w:rFonts w:asciiTheme="minorEastAsia" w:hAnsiTheme="minorEastAsia" w:cs="宋体" w:hint="eastAsia"/>
          <w:color w:val="444444"/>
          <w:kern w:val="0"/>
          <w:sz w:val="22"/>
        </w:rPr>
        <w:t>持；符合物权登记条件，受让人提出排除执行异议的，应</w:t>
      </w:r>
      <w:proofErr w:type="gramStart"/>
      <w:r w:rsidRPr="00614C60">
        <w:rPr>
          <w:rFonts w:asciiTheme="minorEastAsia" w:hAnsiTheme="minorEastAsia" w:cs="宋体" w:hint="eastAsia"/>
          <w:color w:val="444444"/>
          <w:kern w:val="0"/>
          <w:sz w:val="22"/>
        </w:rPr>
        <w:t>予支</w:t>
      </w:r>
      <w:proofErr w:type="gramEnd"/>
      <w:r w:rsidRPr="00614C60">
        <w:rPr>
          <w:rFonts w:asciiTheme="minorEastAsia" w:hAnsiTheme="minorEastAsia" w:cs="宋体" w:hint="eastAsia"/>
          <w:color w:val="444444"/>
          <w:kern w:val="0"/>
          <w:sz w:val="22"/>
        </w:rPr>
        <w:t>持。</w:t>
      </w:r>
    </w:p>
    <w:p w:rsidR="00614C60" w:rsidRPr="00614C60" w:rsidRDefault="00614C60" w:rsidP="00614C60">
      <w:pPr>
        <w:widowControl/>
        <w:spacing w:line="340" w:lineRule="exact"/>
        <w:rPr>
          <w:rFonts w:asciiTheme="minorEastAsia" w:hAnsiTheme="minorEastAsia" w:cs="宋体"/>
          <w:color w:val="0070C0"/>
          <w:kern w:val="0"/>
          <w:sz w:val="22"/>
        </w:rPr>
      </w:pPr>
      <w:r w:rsidRPr="00614C60">
        <w:rPr>
          <w:rFonts w:asciiTheme="minorEastAsia" w:hAnsiTheme="minorEastAsia" w:cs="宋体" w:hint="eastAsia"/>
          <w:color w:val="0070C0"/>
          <w:kern w:val="0"/>
          <w:sz w:val="22"/>
        </w:rPr>
        <w:t xml:space="preserve">　　第三十一条</w:t>
      </w:r>
      <w:r w:rsidR="00A13EE6" w:rsidRPr="00E20C4F">
        <w:rPr>
          <w:rFonts w:asciiTheme="minorEastAsia" w:hAnsiTheme="minorEastAsia" w:cs="宋体" w:hint="eastAsia"/>
          <w:color w:val="0070C0"/>
          <w:kern w:val="0"/>
          <w:sz w:val="22"/>
        </w:rPr>
        <w:t xml:space="preserve"> </w:t>
      </w:r>
      <w:r w:rsidRPr="00614C60">
        <w:rPr>
          <w:rFonts w:asciiTheme="minorEastAsia" w:hAnsiTheme="minorEastAsia" w:cs="宋体" w:hint="eastAsia"/>
          <w:color w:val="0070C0"/>
          <w:kern w:val="0"/>
          <w:sz w:val="22"/>
        </w:rPr>
        <w:t>承租人请求在租赁期内阻止向受让人移交占有被执行的不动产，在人民法院查封之前已签订合法有效的书面租赁合同并占有使用该不动产的，人民法院应</w:t>
      </w:r>
      <w:proofErr w:type="gramStart"/>
      <w:r w:rsidRPr="00614C60">
        <w:rPr>
          <w:rFonts w:asciiTheme="minorEastAsia" w:hAnsiTheme="minorEastAsia" w:cs="宋体" w:hint="eastAsia"/>
          <w:color w:val="0070C0"/>
          <w:kern w:val="0"/>
          <w:sz w:val="22"/>
        </w:rPr>
        <w:t>予支</w:t>
      </w:r>
      <w:proofErr w:type="gramEnd"/>
      <w:r w:rsidRPr="00614C60">
        <w:rPr>
          <w:rFonts w:asciiTheme="minorEastAsia" w:hAnsiTheme="minorEastAsia" w:cs="宋体" w:hint="eastAsia"/>
          <w:color w:val="0070C0"/>
          <w:kern w:val="0"/>
          <w:sz w:val="22"/>
        </w:rPr>
        <w:t>持。</w:t>
      </w:r>
    </w:p>
    <w:p w:rsidR="00614C60" w:rsidRPr="00614C60" w:rsidRDefault="00614C60" w:rsidP="00614C60">
      <w:pPr>
        <w:widowControl/>
        <w:spacing w:line="340" w:lineRule="exact"/>
        <w:rPr>
          <w:rFonts w:asciiTheme="minorEastAsia" w:hAnsiTheme="minorEastAsia" w:cs="宋体"/>
          <w:color w:val="C00000"/>
          <w:kern w:val="0"/>
          <w:sz w:val="22"/>
        </w:rPr>
      </w:pPr>
      <w:r w:rsidRPr="00614C60">
        <w:rPr>
          <w:rFonts w:asciiTheme="minorEastAsia" w:hAnsiTheme="minorEastAsia" w:cs="宋体" w:hint="eastAsia"/>
          <w:color w:val="C00000"/>
          <w:kern w:val="0"/>
          <w:sz w:val="22"/>
        </w:rPr>
        <w:t xml:space="preserve">　　承租人与被执行人恶意串通，以明显不合理的低价承租被执行的不动产或者伪造交付租金证据的，对其提出的阻止移交占有的请求，人民法院不予支持。</w:t>
      </w:r>
    </w:p>
    <w:p w:rsidR="00832BC3" w:rsidRPr="00614C60" w:rsidRDefault="00614C60" w:rsidP="00614C60">
      <w:pPr>
        <w:spacing w:line="340" w:lineRule="exact"/>
        <w:rPr>
          <w:rFonts w:asciiTheme="minorEastAsia" w:hAnsiTheme="minorEastAsia"/>
          <w:sz w:val="22"/>
        </w:rPr>
      </w:pPr>
      <w:r w:rsidRPr="00614C60">
        <w:rPr>
          <w:rFonts w:asciiTheme="minorEastAsia" w:hAnsiTheme="minorEastAsia" w:cs="宋体" w:hint="eastAsia"/>
          <w:color w:val="444444"/>
          <w:kern w:val="0"/>
          <w:sz w:val="22"/>
        </w:rPr>
        <w:t xml:space="preserve">　　第三十二条</w:t>
      </w:r>
      <w:r w:rsidR="00A13EE6">
        <w:rPr>
          <w:rFonts w:asciiTheme="minorEastAsia" w:hAnsiTheme="minorEastAsia" w:cs="宋体" w:hint="eastAsia"/>
          <w:color w:val="444444"/>
          <w:kern w:val="0"/>
          <w:sz w:val="22"/>
        </w:rPr>
        <w:t xml:space="preserve"> </w:t>
      </w:r>
      <w:r w:rsidRPr="00614C60">
        <w:rPr>
          <w:rFonts w:asciiTheme="minorEastAsia" w:hAnsiTheme="minorEastAsia" w:cs="宋体" w:hint="eastAsia"/>
          <w:color w:val="444444"/>
          <w:kern w:val="0"/>
          <w:sz w:val="22"/>
        </w:rPr>
        <w:t>本规定施行后尚未审查终结的执行异议和复议案件，适用本规定。本规定施行前已经审查终结的执行异议和复议案件，人民法院依法提起执行监督程序的，不适用本规定。</w:t>
      </w:r>
    </w:p>
    <w:sectPr w:rsidR="00832BC3" w:rsidRPr="00614C60" w:rsidSect="00EE4105">
      <w:footerReference w:type="default" r:id="rId6"/>
      <w:pgSz w:w="11906" w:h="16838"/>
      <w:pgMar w:top="720" w:right="720" w:bottom="720" w:left="720"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BCA" w:rsidRDefault="00B85BCA" w:rsidP="00614C60">
      <w:r>
        <w:separator/>
      </w:r>
    </w:p>
  </w:endnote>
  <w:endnote w:type="continuationSeparator" w:id="0">
    <w:p w:rsidR="00B85BCA" w:rsidRDefault="00B85BCA" w:rsidP="0061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512547"/>
      <w:docPartObj>
        <w:docPartGallery w:val="Page Numbers (Bottom of Page)"/>
        <w:docPartUnique/>
      </w:docPartObj>
    </w:sdtPr>
    <w:sdtEndPr/>
    <w:sdtContent>
      <w:sdt>
        <w:sdtPr>
          <w:id w:val="171357283"/>
          <w:docPartObj>
            <w:docPartGallery w:val="Page Numbers (Top of Page)"/>
            <w:docPartUnique/>
          </w:docPartObj>
        </w:sdtPr>
        <w:sdtEndPr/>
        <w:sdtContent>
          <w:p w:rsidR="00614C60" w:rsidRDefault="00614C60">
            <w:pPr>
              <w:pStyle w:val="a6"/>
              <w:jc w:val="right"/>
            </w:pPr>
            <w:r>
              <w:rPr>
                <w:lang w:val="zh-CN"/>
              </w:rPr>
              <w:t xml:space="preserve"> </w:t>
            </w:r>
            <w:r>
              <w:rPr>
                <w:b/>
                <w:sz w:val="24"/>
                <w:szCs w:val="24"/>
              </w:rPr>
              <w:fldChar w:fldCharType="begin"/>
            </w:r>
            <w:r>
              <w:rPr>
                <w:b/>
              </w:rPr>
              <w:instrText>PAGE</w:instrText>
            </w:r>
            <w:r>
              <w:rPr>
                <w:b/>
                <w:sz w:val="24"/>
                <w:szCs w:val="24"/>
              </w:rPr>
              <w:fldChar w:fldCharType="separate"/>
            </w:r>
            <w:r w:rsidR="003D0100">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3D0100">
              <w:rPr>
                <w:b/>
                <w:noProof/>
              </w:rPr>
              <w:t>4</w:t>
            </w:r>
            <w:r>
              <w:rPr>
                <w:b/>
                <w:sz w:val="24"/>
                <w:szCs w:val="24"/>
              </w:rPr>
              <w:fldChar w:fldCharType="end"/>
            </w:r>
          </w:p>
        </w:sdtContent>
      </w:sdt>
    </w:sdtContent>
  </w:sdt>
  <w:p w:rsidR="00614C60" w:rsidRDefault="00614C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BCA" w:rsidRDefault="00B85BCA" w:rsidP="00614C60">
      <w:r>
        <w:separator/>
      </w:r>
    </w:p>
  </w:footnote>
  <w:footnote w:type="continuationSeparator" w:id="0">
    <w:p w:rsidR="00B85BCA" w:rsidRDefault="00B85BCA" w:rsidP="00614C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14C60"/>
    <w:rsid w:val="000F6EAE"/>
    <w:rsid w:val="00291D42"/>
    <w:rsid w:val="002B7907"/>
    <w:rsid w:val="003D0100"/>
    <w:rsid w:val="00614C60"/>
    <w:rsid w:val="00832BC3"/>
    <w:rsid w:val="008A2962"/>
    <w:rsid w:val="00A13EE6"/>
    <w:rsid w:val="00A42FCF"/>
    <w:rsid w:val="00B85BCA"/>
    <w:rsid w:val="00B85E17"/>
    <w:rsid w:val="00E20C4F"/>
    <w:rsid w:val="00EE4105"/>
    <w:rsid w:val="00F60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6638"/>
  <w15:docId w15:val="{7C7CF90C-058A-483A-B937-CF45687F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B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4C60"/>
    <w:pPr>
      <w:widowControl/>
      <w:spacing w:before="100" w:beforeAutospacing="1" w:after="100" w:afterAutospacing="1"/>
      <w:jc w:val="left"/>
    </w:pPr>
    <w:rPr>
      <w:rFonts w:ascii="宋体" w:eastAsia="宋体" w:hAnsi="宋体" w:cs="宋体"/>
      <w:kern w:val="0"/>
      <w:sz w:val="24"/>
      <w:szCs w:val="24"/>
    </w:rPr>
  </w:style>
  <w:style w:type="character" w:customStyle="1" w:styleId="articletime">
    <w:name w:val="article_time"/>
    <w:basedOn w:val="a0"/>
    <w:rsid w:val="00614C60"/>
  </w:style>
  <w:style w:type="paragraph" w:styleId="a4">
    <w:name w:val="header"/>
    <w:basedOn w:val="a"/>
    <w:link w:val="a5"/>
    <w:uiPriority w:val="99"/>
    <w:semiHidden/>
    <w:unhideWhenUsed/>
    <w:rsid w:val="00614C6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614C60"/>
    <w:rPr>
      <w:sz w:val="18"/>
      <w:szCs w:val="18"/>
    </w:rPr>
  </w:style>
  <w:style w:type="paragraph" w:styleId="a6">
    <w:name w:val="footer"/>
    <w:basedOn w:val="a"/>
    <w:link w:val="a7"/>
    <w:uiPriority w:val="99"/>
    <w:unhideWhenUsed/>
    <w:rsid w:val="00614C60"/>
    <w:pPr>
      <w:tabs>
        <w:tab w:val="center" w:pos="4153"/>
        <w:tab w:val="right" w:pos="8306"/>
      </w:tabs>
      <w:snapToGrid w:val="0"/>
      <w:jc w:val="left"/>
    </w:pPr>
    <w:rPr>
      <w:sz w:val="18"/>
      <w:szCs w:val="18"/>
    </w:rPr>
  </w:style>
  <w:style w:type="character" w:customStyle="1" w:styleId="a7">
    <w:name w:val="页脚 字符"/>
    <w:basedOn w:val="a0"/>
    <w:link w:val="a6"/>
    <w:uiPriority w:val="99"/>
    <w:rsid w:val="00614C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83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906</Words>
  <Characters>5169</Characters>
  <Application>Microsoft Office Word</Application>
  <DocSecurity>0</DocSecurity>
  <Lines>43</Lines>
  <Paragraphs>12</Paragraphs>
  <ScaleCrop>false</ScaleCrop>
  <Company>Newdaxie</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10</cp:revision>
  <cp:lastPrinted>2023-02-17T04:49:00Z</cp:lastPrinted>
  <dcterms:created xsi:type="dcterms:W3CDTF">2023-02-17T04:13:00Z</dcterms:created>
  <dcterms:modified xsi:type="dcterms:W3CDTF">2025-11-20T01:25:00Z</dcterms:modified>
</cp:coreProperties>
</file>